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F1E5" w14:textId="77777777" w:rsidR="00AD70E2" w:rsidRPr="00A903F2" w:rsidRDefault="00357E14" w:rsidP="00A903F2">
      <w:pPr>
        <w:rPr>
          <w:noProof/>
          <w:lang w:eastAsia="es-MX"/>
        </w:rPr>
      </w:pPr>
      <w:r>
        <w:rPr>
          <w:noProof/>
          <w:lang w:eastAsia="es-MX"/>
        </w:rPr>
        <w:drawing>
          <wp:anchor distT="0" distB="0" distL="114300" distR="114300" simplePos="0" relativeHeight="251663360" behindDoc="0" locked="0" layoutInCell="1" allowOverlap="1" wp14:anchorId="44B59C33" wp14:editId="06361C35">
            <wp:simplePos x="0" y="0"/>
            <wp:positionH relativeFrom="column">
              <wp:posOffset>-529590</wp:posOffset>
            </wp:positionH>
            <wp:positionV relativeFrom="paragraph">
              <wp:posOffset>-448945</wp:posOffset>
            </wp:positionV>
            <wp:extent cx="1895475" cy="857250"/>
            <wp:effectExtent l="19050" t="0" r="9525" b="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5475" cy="857250"/>
                    </a:xfrm>
                    <a:prstGeom prst="rect">
                      <a:avLst/>
                    </a:prstGeom>
                    <a:noFill/>
                    <a:ln>
                      <a:noFill/>
                    </a:ln>
                    <a:effectLst/>
                  </pic:spPr>
                </pic:pic>
              </a:graphicData>
            </a:graphic>
          </wp:anchor>
        </w:drawing>
      </w:r>
      <w:r w:rsidR="00B04AD1">
        <w:rPr>
          <w:noProof/>
          <w:lang w:eastAsia="es-MX"/>
        </w:rPr>
        <w:pict w14:anchorId="64E4E243">
          <v:rect id="1 Título" o:spid="_x0000_s1026" style="position:absolute;margin-left:-109.85pt;margin-top:-69.3pt;width:697.4pt;height:10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" filled="f" stroked="f">
            <v:path arrowok="t"/>
            <o:lock v:ext="edit" grouping="t"/>
            <v:textbox style="mso-next-textbox:#1 Título">
              <w:txbxContent>
                <w:p w14:paraId="0EF733D4" w14:textId="77777777" w:rsidR="000A7A8E" w:rsidRDefault="00E008B5" w:rsidP="00A903F2">
                  <w:pPr>
                    <w:pStyle w:val="NormalWeb"/>
                    <w:tabs>
                      <w:tab w:val="left" w:pos="11907"/>
                    </w:tabs>
                    <w:spacing w:before="0" w:beforeAutospacing="0" w:after="0" w:afterAutospacing="0"/>
                    <w:jc w:val="center"/>
                    <w:rPr>
                      <w:rFonts w:asciiTheme="majorHAnsi" w:eastAsiaTheme="majorEastAsia" w:hAnsi="Cambria" w:cstheme="majorBidi"/>
                      <w:b/>
                      <w:bCs/>
                      <w:color w:val="000000" w:themeColor="text1"/>
                      <w:kern w:val="24"/>
                    </w:rPr>
                  </w:pPr>
                  <w:r w:rsidRPr="00E008B5">
                    <w:rPr>
                      <w:rFonts w:asciiTheme="majorHAnsi" w:eastAsiaTheme="majorEastAsia" w:hAnsi="Cambria" w:cstheme="majorBidi"/>
                      <w:b/>
                      <w:bCs/>
                      <w:color w:val="000000" w:themeColor="text1"/>
                      <w:kern w:val="24"/>
                    </w:rPr>
                    <w:t xml:space="preserve">                    </w:t>
                  </w:r>
                  <w:r>
                    <w:rPr>
                      <w:rFonts w:asciiTheme="majorHAnsi" w:eastAsiaTheme="majorEastAsia" w:hAnsi="Cambria" w:cstheme="majorBidi"/>
                      <w:b/>
                      <w:bCs/>
                      <w:color w:val="000000" w:themeColor="text1"/>
                      <w:kern w:val="24"/>
                    </w:rPr>
                    <w:t xml:space="preserve">                            </w:t>
                  </w:r>
                  <w:r w:rsidR="00E414EA">
                    <w:rPr>
                      <w:rFonts w:asciiTheme="majorHAnsi" w:eastAsiaTheme="majorEastAsia" w:hAnsi="Cambria" w:cstheme="majorBidi"/>
                      <w:b/>
                      <w:bCs/>
                      <w:color w:val="000000" w:themeColor="text1"/>
                      <w:kern w:val="24"/>
                    </w:rPr>
                    <w:t xml:space="preserve">           </w:t>
                  </w:r>
                </w:p>
                <w:p w14:paraId="3C8C045D" w14:textId="77777777" w:rsidR="00E008B5" w:rsidRPr="00E008B5" w:rsidRDefault="00357E14" w:rsidP="00357E14">
                  <w:pPr>
                    <w:pStyle w:val="NormalWeb"/>
                    <w:tabs>
                      <w:tab w:val="left" w:pos="11907"/>
                    </w:tabs>
                    <w:spacing w:before="0" w:beforeAutospacing="0" w:after="0" w:afterAutospacing="0"/>
                    <w:ind w:left="851" w:hanging="851"/>
                    <w:jc w:val="center"/>
                  </w:pPr>
                  <w:r>
                    <w:rPr>
                      <w:rFonts w:asciiTheme="majorHAnsi" w:eastAsiaTheme="majorEastAsia" w:hAnsi="Cambria" w:cstheme="majorBidi"/>
                      <w:b/>
                      <w:bCs/>
                      <w:color w:val="000000" w:themeColor="text1"/>
                      <w:kern w:val="24"/>
                    </w:rPr>
                    <w:t xml:space="preserve">                                       </w:t>
                  </w:r>
                  <w:r w:rsidR="00E008B5" w:rsidRPr="00E008B5">
                    <w:rPr>
                      <w:rFonts w:asciiTheme="majorHAnsi" w:eastAsiaTheme="majorEastAsia" w:hAnsi="Cambria" w:cstheme="majorBidi"/>
                      <w:b/>
                      <w:bCs/>
                      <w:color w:val="000000" w:themeColor="text1"/>
                      <w:kern w:val="24"/>
                    </w:rPr>
                    <w:t xml:space="preserve"> </w:t>
                  </w:r>
                  <w:r w:rsidR="00E008B5" w:rsidRPr="00E414EA">
                    <w:rPr>
                      <w:rFonts w:asciiTheme="majorHAnsi" w:eastAsiaTheme="majorEastAsia" w:hAnsi="Cambria" w:cstheme="majorBidi"/>
                      <w:b/>
                      <w:bCs/>
                      <w:color w:val="E69B14"/>
                      <w:kern w:val="24"/>
                      <w:sz w:val="26"/>
                      <w:szCs w:val="26"/>
                    </w:rPr>
                    <w:t>SINDICATO NACIONAL DE TRABAJADORES DE LA EDUCACIÓN</w:t>
                  </w:r>
                  <w:r w:rsidR="00E008B5" w:rsidRPr="00E008B5">
                    <w:rPr>
                      <w:rFonts w:asciiTheme="majorHAnsi" w:eastAsiaTheme="majorEastAsia" w:hAnsi="Cambria" w:cstheme="majorBidi"/>
                      <w:b/>
                      <w:bCs/>
                      <w:color w:val="000000" w:themeColor="text1"/>
                      <w:kern w:val="24"/>
                    </w:rPr>
                    <w:br/>
                    <w:t xml:space="preserve">                                </w:t>
                  </w:r>
                  <w:r w:rsidR="00E414EA">
                    <w:rPr>
                      <w:rFonts w:asciiTheme="majorHAnsi" w:eastAsiaTheme="majorEastAsia" w:hAnsi="Cambria" w:cstheme="majorBidi"/>
                      <w:b/>
                      <w:bCs/>
                      <w:color w:val="000000" w:themeColor="text1"/>
                      <w:kern w:val="24"/>
                    </w:rPr>
                    <w:t xml:space="preserve">                              </w:t>
                  </w:r>
                  <w:r w:rsidR="00E008B5" w:rsidRPr="00E008B5">
                    <w:rPr>
                      <w:rFonts w:asciiTheme="majorHAnsi" w:eastAsiaTheme="majorEastAsia" w:hAnsi="Cambria" w:cstheme="majorBidi"/>
                      <w:b/>
                      <w:bCs/>
                      <w:color w:val="000000" w:themeColor="text1"/>
                      <w:kern w:val="24"/>
                    </w:rPr>
                    <w:t>COMITÉ EJECUTIVO SECCIONAL 2016-2020</w:t>
                  </w:r>
                  <w:r w:rsidR="00E008B5" w:rsidRPr="00E008B5">
                    <w:rPr>
                      <w:rFonts w:asciiTheme="majorHAnsi" w:eastAsiaTheme="majorEastAsia" w:hAnsi="Cambria" w:cstheme="majorBidi"/>
                      <w:color w:val="000000" w:themeColor="text1"/>
                      <w:kern w:val="24"/>
                    </w:rPr>
                    <w:br/>
                    <w:t xml:space="preserve">                           </w:t>
                  </w:r>
                  <w:r>
                    <w:rPr>
                      <w:rFonts w:asciiTheme="majorHAnsi" w:eastAsiaTheme="majorEastAsia" w:hAnsi="Cambria" w:cstheme="majorBidi"/>
                      <w:color w:val="000000" w:themeColor="text1"/>
                      <w:kern w:val="24"/>
                    </w:rPr>
                    <w:t xml:space="preserve">                </w:t>
                  </w:r>
                  <w:r w:rsidR="00E008B5" w:rsidRPr="00E008B5">
                    <w:rPr>
                      <w:rFonts w:asciiTheme="majorHAnsi" w:eastAsiaTheme="majorEastAsia" w:hAnsi="Cambria" w:cstheme="majorBidi"/>
                      <w:color w:val="000000" w:themeColor="text1"/>
                      <w:kern w:val="24"/>
                    </w:rPr>
                    <w:t>Emilio Carranza y Calzada de los Maestros No.300, C.P. 25000,</w:t>
                  </w:r>
                  <w:r w:rsidR="00940FBA">
                    <w:rPr>
                      <w:rFonts w:asciiTheme="majorHAnsi" w:eastAsiaTheme="majorEastAsia" w:hAnsi="Cambria" w:cstheme="majorBidi"/>
                      <w:color w:val="000000" w:themeColor="text1"/>
                      <w:kern w:val="24"/>
                    </w:rPr>
                    <w:t xml:space="preserve"> </w:t>
                  </w:r>
                  <w:r w:rsidR="00E008B5" w:rsidRPr="00E008B5">
                    <w:rPr>
                      <w:rFonts w:asciiTheme="majorHAnsi" w:eastAsiaTheme="majorEastAsia" w:hAnsi="Cambria" w:cstheme="majorBidi"/>
                      <w:color w:val="000000" w:themeColor="text1"/>
                      <w:kern w:val="24"/>
                    </w:rPr>
                    <w:t>Zona Centro</w:t>
                  </w:r>
                </w:p>
              </w:txbxContent>
            </v:textbox>
          </v:rect>
        </w:pict>
      </w:r>
      <w:r w:rsidR="00B04AD1">
        <w:rPr>
          <w:noProof/>
          <w:color w:val="E69B14"/>
          <w:lang w:eastAsia="es-MX"/>
        </w:rPr>
        <w:pict w14:anchorId="3BC90958">
          <v:line id="8 Conector recto" o:spid="_x0000_s1027"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3pt,14.75pt" to="505.2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" strokecolor="#e69b14" strokeweight="2pt">
            <v:stroke opacity="35466f"/>
          </v:line>
        </w:pict>
      </w:r>
      <w:r w:rsidR="00D66139" w:rsidRPr="00103D39">
        <w:rPr>
          <w:noProof/>
          <w:sz w:val="32"/>
          <w:szCs w:val="32"/>
          <w:lang w:eastAsia="es-MX"/>
        </w:rPr>
        <w:drawing>
          <wp:anchor distT="0" distB="0" distL="114300" distR="114300" simplePos="0" relativeHeight="251664384" behindDoc="1" locked="0" layoutInCell="1" allowOverlap="1" wp14:anchorId="2A78491D" wp14:editId="6399B6B3">
            <wp:simplePos x="0" y="0"/>
            <wp:positionH relativeFrom="column">
              <wp:posOffset>-483569</wp:posOffset>
            </wp:positionH>
            <wp:positionV relativeFrom="paragraph">
              <wp:posOffset>1837957</wp:posOffset>
            </wp:positionV>
            <wp:extent cx="6830060" cy="3561348"/>
            <wp:effectExtent l="19050" t="0" r="889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duotone>
                        <a:schemeClr val="bg2">
                          <a:shade val="45000"/>
                          <a:satMod val="135000"/>
                        </a:schemeClr>
                        <a:prstClr val="white"/>
                      </a:duotone>
                      <a:extLst>
                        <a:ext uri="{BEBA8EAE-BF5A-486C-A8C5-ECC9F3942E4B}">
                          <a14:imgProps xmlns:a14="http://schemas.microsoft.com/office/drawing/2010/main">
                            <a14:imgLayer r:embed="rId8">
                              <a14:imgEffect>
                                <a14:sharpenSoften amount="20000"/>
                              </a14:imgEffect>
                              <a14:imgEffect>
                                <a14:saturation sat="400000"/>
                              </a14:imgEffect>
                              <a14:imgEffect>
                                <a14:brightnessContrast bright="90000" contrast="-49000"/>
                              </a14:imgEffect>
                            </a14:imgLayer>
                          </a14:imgProps>
                        </a:ext>
                        <a:ext uri="{28A0092B-C50C-407E-A947-70E740481C1C}">
                          <a14:useLocalDpi xmlns:a14="http://schemas.microsoft.com/office/drawing/2010/main" val="0"/>
                        </a:ext>
                      </a:extLst>
                    </a:blip>
                    <a:srcRect/>
                    <a:stretch>
                      <a:fillRect/>
                    </a:stretch>
                  </pic:blipFill>
                  <pic:spPr bwMode="auto">
                    <a:xfrm>
                      <a:off x="0" y="0"/>
                      <a:ext cx="6830060" cy="3561348"/>
                    </a:xfrm>
                    <a:prstGeom prst="rect">
                      <a:avLst/>
                    </a:prstGeom>
                    <a:noFill/>
                    <a:ln>
                      <a:noFill/>
                    </a:ln>
                    <a:effectLst>
                      <a:outerShdw dist="50800" sx="1000" sy="1000" algn="ctr" rotWithShape="0">
                        <a:srgbClr val="000000"/>
                      </a:outerShdw>
                    </a:effectLst>
                  </pic:spPr>
                </pic:pic>
              </a:graphicData>
            </a:graphic>
          </wp:anchor>
        </w:drawing>
      </w:r>
    </w:p>
    <w:p w14:paraId="2015B0FD" w14:textId="77777777" w:rsidR="001039D5" w:rsidRDefault="001039D5" w:rsidP="001039D5">
      <w:pPr>
        <w:jc w:val="center"/>
        <w:rPr>
          <w:sz w:val="28"/>
          <w:szCs w:val="28"/>
        </w:rPr>
      </w:pPr>
      <w:r>
        <w:rPr>
          <w:sz w:val="28"/>
          <w:szCs w:val="28"/>
        </w:rPr>
        <w:t>Boletín</w:t>
      </w:r>
    </w:p>
    <w:p w14:paraId="7B33A8BB" w14:textId="77777777" w:rsidR="00812206" w:rsidRDefault="00812206" w:rsidP="001039D5">
      <w:pPr>
        <w:jc w:val="center"/>
        <w:rPr>
          <w:sz w:val="28"/>
          <w:szCs w:val="28"/>
        </w:rPr>
      </w:pPr>
    </w:p>
    <w:p w14:paraId="07DD1170" w14:textId="77777777" w:rsidR="00812206" w:rsidRPr="002317CA" w:rsidRDefault="00812206" w:rsidP="00812206">
      <w:pPr>
        <w:jc w:val="right"/>
        <w:rPr>
          <w:sz w:val="24"/>
          <w:szCs w:val="24"/>
        </w:rPr>
      </w:pPr>
      <w:r w:rsidRPr="002317CA">
        <w:rPr>
          <w:sz w:val="24"/>
          <w:szCs w:val="24"/>
        </w:rPr>
        <w:t>Saltillo, Coahuila a 12 de agosto de 2021.</w:t>
      </w:r>
    </w:p>
    <w:p w14:paraId="46F2A0C5" w14:textId="77777777" w:rsidR="00812206" w:rsidRPr="002317CA" w:rsidRDefault="00812206" w:rsidP="00812206">
      <w:pPr>
        <w:jc w:val="both"/>
        <w:rPr>
          <w:sz w:val="24"/>
          <w:szCs w:val="24"/>
        </w:rPr>
      </w:pPr>
      <w:r w:rsidRPr="002317CA">
        <w:rPr>
          <w:sz w:val="24"/>
          <w:szCs w:val="24"/>
        </w:rPr>
        <w:t>El Maestro Rafael González Sabido Delegado Especial y el Representante del CEN del SNTE Maestro Manuel Tzab Castro, llevaron a cabo una serie de reuniones virtuales con la estructura sindical.</w:t>
      </w:r>
    </w:p>
    <w:p w14:paraId="650E906A" w14:textId="77777777" w:rsidR="00812206" w:rsidRPr="002317CA" w:rsidRDefault="00812206" w:rsidP="00812206">
      <w:pPr>
        <w:jc w:val="both"/>
        <w:rPr>
          <w:sz w:val="24"/>
          <w:szCs w:val="24"/>
        </w:rPr>
      </w:pPr>
      <w:r w:rsidRPr="002317CA">
        <w:rPr>
          <w:sz w:val="24"/>
          <w:szCs w:val="24"/>
        </w:rPr>
        <w:t>González Sabido, dio la bienvenida a las y los integrantes del Comité Ejecutivo Seccional después del receso escolar, incenti</w:t>
      </w:r>
      <w:r>
        <w:rPr>
          <w:sz w:val="24"/>
          <w:szCs w:val="24"/>
        </w:rPr>
        <w:t>vo</w:t>
      </w:r>
      <w:r w:rsidRPr="002317CA">
        <w:rPr>
          <w:sz w:val="24"/>
          <w:szCs w:val="24"/>
        </w:rPr>
        <w:t xml:space="preserve"> a las compañeras y compañeros a dar todo lo que esté a </w:t>
      </w:r>
      <w:r>
        <w:rPr>
          <w:sz w:val="24"/>
          <w:szCs w:val="24"/>
        </w:rPr>
        <w:t>su</w:t>
      </w:r>
      <w:r w:rsidRPr="002317CA">
        <w:rPr>
          <w:sz w:val="24"/>
          <w:szCs w:val="24"/>
        </w:rPr>
        <w:t xml:space="preserve"> alcance para llevar con éxito este nuevo ciclo escolar 2021-2022, haciendo hincapié en continuar con todas las recomendaciones emitidas por las autoridades de salud.</w:t>
      </w:r>
    </w:p>
    <w:p w14:paraId="7AC70D18" w14:textId="77777777" w:rsidR="00812206" w:rsidRPr="002317CA" w:rsidRDefault="00812206" w:rsidP="00812206">
      <w:pPr>
        <w:jc w:val="both"/>
        <w:rPr>
          <w:sz w:val="24"/>
          <w:szCs w:val="24"/>
        </w:rPr>
      </w:pPr>
      <w:r w:rsidRPr="002317CA">
        <w:rPr>
          <w:sz w:val="24"/>
          <w:szCs w:val="24"/>
        </w:rPr>
        <w:t>El Representante del CEN del SNTE, expuso los acuerdos a que se llegaron en la reunión del Secretariado Nacional, la cual fue encabezada por el Maestro Alfonso Cepeda Salas, Secretario General del SNTE, destacando las acciones inmediatas para la Jornada Nacional en Apoyo Seguro a las Escuelas,</w:t>
      </w:r>
      <w:r>
        <w:rPr>
          <w:sz w:val="24"/>
          <w:szCs w:val="24"/>
        </w:rPr>
        <w:t xml:space="preserve"> indicando la </w:t>
      </w:r>
      <w:r w:rsidRPr="002317CA">
        <w:rPr>
          <w:sz w:val="24"/>
          <w:szCs w:val="24"/>
        </w:rPr>
        <w:t xml:space="preserve"> importan</w:t>
      </w:r>
      <w:r>
        <w:rPr>
          <w:sz w:val="24"/>
          <w:szCs w:val="24"/>
        </w:rPr>
        <w:t>cia de</w:t>
      </w:r>
      <w:r w:rsidRPr="002317CA">
        <w:rPr>
          <w:sz w:val="24"/>
          <w:szCs w:val="24"/>
        </w:rPr>
        <w:t xml:space="preserve"> mantener comunicación permanente con la estructura sindical, verificar las condiciones de los planteles educativos, identificar las escuelas que requieren la intervención de las autoridades, identificar a los trabajadores de la educación que no cuenten con esquema de vacunación, gestionar la vacuna para quienes no se encuentran inmunizados, </w:t>
      </w:r>
      <w:r>
        <w:rPr>
          <w:sz w:val="24"/>
          <w:szCs w:val="24"/>
        </w:rPr>
        <w:t xml:space="preserve">precisó que </w:t>
      </w:r>
      <w:r w:rsidRPr="002317CA">
        <w:rPr>
          <w:sz w:val="24"/>
          <w:szCs w:val="24"/>
        </w:rPr>
        <w:t xml:space="preserve">el regreso </w:t>
      </w:r>
      <w:r>
        <w:rPr>
          <w:sz w:val="24"/>
          <w:szCs w:val="24"/>
        </w:rPr>
        <w:t xml:space="preserve">será </w:t>
      </w:r>
      <w:r w:rsidRPr="002317CA">
        <w:rPr>
          <w:sz w:val="24"/>
          <w:szCs w:val="24"/>
        </w:rPr>
        <w:t xml:space="preserve">ordenado y cuidando que las escuelas sean espacios </w:t>
      </w:r>
      <w:r>
        <w:rPr>
          <w:sz w:val="24"/>
          <w:szCs w:val="24"/>
        </w:rPr>
        <w:t xml:space="preserve">seguros </w:t>
      </w:r>
      <w:r w:rsidRPr="002317CA">
        <w:rPr>
          <w:sz w:val="24"/>
          <w:szCs w:val="24"/>
        </w:rPr>
        <w:t>para toda la comunidad escolar.</w:t>
      </w:r>
    </w:p>
    <w:p w14:paraId="414E42B6" w14:textId="77777777" w:rsidR="00812206" w:rsidRPr="002317CA" w:rsidRDefault="00812206" w:rsidP="00812206">
      <w:pPr>
        <w:jc w:val="both"/>
        <w:rPr>
          <w:sz w:val="24"/>
          <w:szCs w:val="24"/>
        </w:rPr>
      </w:pPr>
      <w:r w:rsidRPr="002317CA">
        <w:rPr>
          <w:sz w:val="24"/>
          <w:szCs w:val="24"/>
        </w:rPr>
        <w:t xml:space="preserve">El Delegado Especial, dio a conocer que en dichas reuniones se abordaron temas relevantes, como el informe del trabajo de la Mesa Operativa de Reactivación de la Región Sureste y del Regreso Seguro a las aulas en Coahuila, las actividades realizadas por la Secretaría de Promociones Económicas, el avance de la Convocatoria de Experiencias Exitosas, el programa de  inducción y bienvenida a las y los compañeros de nuevo ingreso al </w:t>
      </w:r>
      <w:r>
        <w:rPr>
          <w:sz w:val="24"/>
          <w:szCs w:val="24"/>
        </w:rPr>
        <w:t>SNTE</w:t>
      </w:r>
      <w:r w:rsidRPr="002317CA">
        <w:rPr>
          <w:sz w:val="24"/>
          <w:szCs w:val="24"/>
        </w:rPr>
        <w:t xml:space="preserve">, actividades  próximas a realizar para el Personal de Apoyo y Jubilados, avances de los trabajos  del Gimnasio, el Centro Recreativo “Miranda Castro” y del edificio principal de la calle de Emilio Carranza en Saltillo, así como el merecido homenaje póstumo </w:t>
      </w:r>
      <w:r>
        <w:rPr>
          <w:sz w:val="24"/>
          <w:szCs w:val="24"/>
        </w:rPr>
        <w:t xml:space="preserve">que en próximas fechas se habrá de realizar </w:t>
      </w:r>
      <w:r w:rsidRPr="002317CA">
        <w:rPr>
          <w:sz w:val="24"/>
          <w:szCs w:val="24"/>
        </w:rPr>
        <w:t>a nuestras compañeras y compañeros que en esta época de pandemia desafortunadamente perdieron la vida y la entrega del Fondo de Ahorro.</w:t>
      </w:r>
    </w:p>
    <w:p w14:paraId="726216A8" w14:textId="660D1B86" w:rsidR="00812206" w:rsidRPr="00C23011" w:rsidRDefault="00812206" w:rsidP="00812206">
      <w:pPr>
        <w:jc w:val="both"/>
        <w:rPr>
          <w:sz w:val="24"/>
          <w:szCs w:val="24"/>
        </w:rPr>
      </w:pPr>
      <w:r>
        <w:rPr>
          <w:sz w:val="24"/>
          <w:szCs w:val="24"/>
        </w:rPr>
        <w:t>E</w:t>
      </w:r>
      <w:r w:rsidRPr="002317CA">
        <w:rPr>
          <w:sz w:val="24"/>
          <w:szCs w:val="24"/>
        </w:rPr>
        <w:t xml:space="preserve">l Delegado Especial y el Representante del CEN, continuaron con la agenda </w:t>
      </w:r>
      <w:r>
        <w:rPr>
          <w:sz w:val="24"/>
          <w:szCs w:val="24"/>
        </w:rPr>
        <w:t xml:space="preserve">de trabajo </w:t>
      </w:r>
      <w:r w:rsidRPr="002317CA">
        <w:rPr>
          <w:sz w:val="24"/>
          <w:szCs w:val="24"/>
        </w:rPr>
        <w:t xml:space="preserve">programada vía zoom </w:t>
      </w:r>
      <w:r>
        <w:rPr>
          <w:sz w:val="24"/>
          <w:szCs w:val="24"/>
        </w:rPr>
        <w:t xml:space="preserve">e </w:t>
      </w:r>
      <w:r w:rsidRPr="002317CA">
        <w:rPr>
          <w:sz w:val="24"/>
          <w:szCs w:val="24"/>
        </w:rPr>
        <w:t xml:space="preserve">interactuaron con las y los Secretarios de Organización y para finalizar la agenda realizaron el mismo ejercicio con las y los Secretarios Generales Delegacionales y Representantes de Centro de Trabajo de las nueve regiones del estado 1-9, 2-7, 3-4, 5-6 y </w:t>
      </w:r>
      <w:r w:rsidR="003A7965">
        <w:rPr>
          <w:sz w:val="24"/>
          <w:szCs w:val="24"/>
        </w:rPr>
        <w:t>8</w:t>
      </w:r>
      <w:r w:rsidRPr="002317CA">
        <w:rPr>
          <w:sz w:val="24"/>
          <w:szCs w:val="24"/>
        </w:rPr>
        <w:t xml:space="preserve"> pertenecientes a la Sección 5 del SNTE.</w:t>
      </w:r>
    </w:p>
    <w:p w14:paraId="380C235E" w14:textId="77777777" w:rsidR="00812206" w:rsidRDefault="00812206" w:rsidP="001039D5">
      <w:pPr>
        <w:jc w:val="center"/>
        <w:rPr>
          <w:sz w:val="28"/>
          <w:szCs w:val="28"/>
        </w:rPr>
      </w:pPr>
    </w:p>
    <w:sectPr w:rsidR="00812206" w:rsidSect="004969EC">
      <w:headerReference w:type="even" r:id="rId9"/>
      <w:headerReference w:type="default" r:id="rId10"/>
      <w:headerReference w:type="first" r:id="rId11"/>
      <w:pgSz w:w="12240" w:h="15840"/>
      <w:pgMar w:top="0" w:right="1183"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6B3A7" w14:textId="77777777" w:rsidR="00B04AD1" w:rsidRDefault="00B04AD1" w:rsidP="006B3BCB">
      <w:pPr>
        <w:spacing w:after="0" w:line="240" w:lineRule="auto"/>
      </w:pPr>
      <w:r>
        <w:separator/>
      </w:r>
    </w:p>
  </w:endnote>
  <w:endnote w:type="continuationSeparator" w:id="0">
    <w:p w14:paraId="7ED1BD79" w14:textId="77777777" w:rsidR="00B04AD1" w:rsidRDefault="00B04AD1" w:rsidP="006B3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FBD39" w14:textId="77777777" w:rsidR="00B04AD1" w:rsidRDefault="00B04AD1" w:rsidP="006B3BCB">
      <w:pPr>
        <w:spacing w:after="0" w:line="240" w:lineRule="auto"/>
      </w:pPr>
      <w:r>
        <w:separator/>
      </w:r>
    </w:p>
  </w:footnote>
  <w:footnote w:type="continuationSeparator" w:id="0">
    <w:p w14:paraId="4A09242A" w14:textId="77777777" w:rsidR="00B04AD1" w:rsidRDefault="00B04AD1" w:rsidP="006B3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3AE46" w14:textId="77777777" w:rsidR="006B3BCB" w:rsidRDefault="00B04AD1">
    <w:pPr>
      <w:pStyle w:val="Encabezado"/>
    </w:pPr>
    <w:r>
      <w:rPr>
        <w:noProof/>
        <w:lang w:eastAsia="es-MX"/>
      </w:rPr>
      <w:pict w14:anchorId="6ADB8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8908922" o:spid="_x0000_s2050" type="#_x0000_t75" style="position:absolute;margin-left:0;margin-top:0;width:441.8pt;height:218.85pt;z-index:-251657216;mso-position-horizontal:center;mso-position-horizontal-relative:margin;mso-position-vertical:center;mso-position-vertical-relative:margin" o:allowincell="f">
          <v:imagedata r:id="rId1" o:title="Sin títul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585F" w14:textId="77777777" w:rsidR="006B3BCB" w:rsidRDefault="00B04AD1">
    <w:pPr>
      <w:pStyle w:val="Encabezado"/>
    </w:pPr>
    <w:r>
      <w:rPr>
        <w:noProof/>
        <w:lang w:eastAsia="es-MX"/>
      </w:rPr>
      <w:pict w14:anchorId="0321D9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8908923" o:spid="_x0000_s2051" type="#_x0000_t75" style="position:absolute;margin-left:0;margin-top:0;width:441.8pt;height:218.85pt;z-index:-251656192;mso-position-horizontal:center;mso-position-horizontal-relative:margin;mso-position-vertical:center;mso-position-vertical-relative:margin" o:allowincell="f">
          <v:imagedata r:id="rId1" o:title="Sin títul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1277" w14:textId="77777777" w:rsidR="006B3BCB" w:rsidRDefault="00B04AD1">
    <w:pPr>
      <w:pStyle w:val="Encabezado"/>
    </w:pPr>
    <w:r>
      <w:rPr>
        <w:noProof/>
        <w:lang w:eastAsia="es-MX"/>
      </w:rPr>
      <w:pict w14:anchorId="44A87E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8908921" o:spid="_x0000_s2049" type="#_x0000_t75" style="position:absolute;margin-left:0;margin-top:0;width:441.8pt;height:218.85pt;z-index:-251658240;mso-position-horizontal:center;mso-position-horizontal-relative:margin;mso-position-vertical:center;mso-position-vertical-relative:margin" o:allowincell="f">
          <v:imagedata r:id="rId1" o:title="Sin títul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6139"/>
    <w:rsid w:val="0001140A"/>
    <w:rsid w:val="00016448"/>
    <w:rsid w:val="000A7A8E"/>
    <w:rsid w:val="001039D5"/>
    <w:rsid w:val="00103D39"/>
    <w:rsid w:val="00117286"/>
    <w:rsid w:val="001444D6"/>
    <w:rsid w:val="001C6A92"/>
    <w:rsid w:val="001F1A01"/>
    <w:rsid w:val="00202A98"/>
    <w:rsid w:val="00281AEF"/>
    <w:rsid w:val="00292F8B"/>
    <w:rsid w:val="00337DED"/>
    <w:rsid w:val="00345536"/>
    <w:rsid w:val="00357E14"/>
    <w:rsid w:val="003A7965"/>
    <w:rsid w:val="004128CE"/>
    <w:rsid w:val="004969EC"/>
    <w:rsid w:val="0054429B"/>
    <w:rsid w:val="00554BF3"/>
    <w:rsid w:val="005E2095"/>
    <w:rsid w:val="005E25EF"/>
    <w:rsid w:val="00681E30"/>
    <w:rsid w:val="006A7EBE"/>
    <w:rsid w:val="006B3BCB"/>
    <w:rsid w:val="006C7989"/>
    <w:rsid w:val="006D3D8D"/>
    <w:rsid w:val="00812206"/>
    <w:rsid w:val="0083700D"/>
    <w:rsid w:val="00840EB2"/>
    <w:rsid w:val="0086532C"/>
    <w:rsid w:val="008900D4"/>
    <w:rsid w:val="009146D1"/>
    <w:rsid w:val="00940FBA"/>
    <w:rsid w:val="0095412A"/>
    <w:rsid w:val="009E7697"/>
    <w:rsid w:val="009F065E"/>
    <w:rsid w:val="009F42F3"/>
    <w:rsid w:val="00A0029F"/>
    <w:rsid w:val="00A11BCB"/>
    <w:rsid w:val="00A903F2"/>
    <w:rsid w:val="00AD70E2"/>
    <w:rsid w:val="00B04AD1"/>
    <w:rsid w:val="00B2324F"/>
    <w:rsid w:val="00B571F8"/>
    <w:rsid w:val="00BC6CC3"/>
    <w:rsid w:val="00C05811"/>
    <w:rsid w:val="00C10D62"/>
    <w:rsid w:val="00CB34AC"/>
    <w:rsid w:val="00CB795F"/>
    <w:rsid w:val="00CC72FE"/>
    <w:rsid w:val="00CE5742"/>
    <w:rsid w:val="00D0022E"/>
    <w:rsid w:val="00D2018F"/>
    <w:rsid w:val="00D447C9"/>
    <w:rsid w:val="00D6455D"/>
    <w:rsid w:val="00D66139"/>
    <w:rsid w:val="00E008B5"/>
    <w:rsid w:val="00E2273F"/>
    <w:rsid w:val="00E414EA"/>
    <w:rsid w:val="00E4663C"/>
    <w:rsid w:val="00E96231"/>
    <w:rsid w:val="00F24E89"/>
    <w:rsid w:val="00F35C09"/>
    <w:rsid w:val="00F57997"/>
    <w:rsid w:val="00F664DD"/>
    <w:rsid w:val="00F715E1"/>
    <w:rsid w:val="00FA3270"/>
    <w:rsid w:val="00FC10AF"/>
    <w:rsid w:val="00FD59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02458E"/>
  <w15:docId w15:val="{6C97D456-62D8-49C7-BA95-1DAFDFB1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E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61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6139"/>
    <w:rPr>
      <w:rFonts w:ascii="Tahoma" w:hAnsi="Tahoma" w:cs="Tahoma"/>
      <w:sz w:val="16"/>
      <w:szCs w:val="16"/>
    </w:rPr>
  </w:style>
  <w:style w:type="paragraph" w:styleId="NormalWeb">
    <w:name w:val="Normal (Web)"/>
    <w:basedOn w:val="Normal"/>
    <w:uiPriority w:val="99"/>
    <w:semiHidden/>
    <w:unhideWhenUsed/>
    <w:rsid w:val="00D66139"/>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6B3B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3BCB"/>
  </w:style>
  <w:style w:type="paragraph" w:styleId="Piedepgina">
    <w:name w:val="footer"/>
    <w:basedOn w:val="Normal"/>
    <w:link w:val="PiedepginaCar"/>
    <w:uiPriority w:val="99"/>
    <w:unhideWhenUsed/>
    <w:rsid w:val="006B3B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3BCB"/>
  </w:style>
  <w:style w:type="character" w:styleId="nfasis">
    <w:name w:val="Emphasis"/>
    <w:basedOn w:val="Fuentedeprrafopredeter"/>
    <w:uiPriority w:val="20"/>
    <w:qFormat/>
    <w:rsid w:val="0083700D"/>
    <w:rPr>
      <w:i/>
      <w:iCs/>
    </w:rPr>
  </w:style>
  <w:style w:type="character" w:styleId="Hipervnculo">
    <w:name w:val="Hyperlink"/>
    <w:basedOn w:val="Fuentedeprrafopredeter"/>
    <w:uiPriority w:val="99"/>
    <w:unhideWhenUsed/>
    <w:rsid w:val="001C6A92"/>
    <w:rPr>
      <w:color w:val="0000FF" w:themeColor="hyperlink"/>
      <w:u w:val="single"/>
    </w:rPr>
  </w:style>
  <w:style w:type="table" w:styleId="Tablaconcuadrcula">
    <w:name w:val="Table Grid"/>
    <w:basedOn w:val="Tablanormal"/>
    <w:uiPriority w:val="39"/>
    <w:rsid w:val="00A90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410</Words>
  <Characters>2259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Delia Siller</cp:lastModifiedBy>
  <cp:revision>4</cp:revision>
  <cp:lastPrinted>2020-04-30T22:40:00Z</cp:lastPrinted>
  <dcterms:created xsi:type="dcterms:W3CDTF">2021-08-12T21:41:00Z</dcterms:created>
  <dcterms:modified xsi:type="dcterms:W3CDTF">2021-08-12T23:16:00Z</dcterms:modified>
</cp:coreProperties>
</file>